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El Camino del Salvador   1 dia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Origen: Campomanes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Final:   Oviedo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Lineal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No recomendada para principantes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Índice IBP</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Descripcion de la ruta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La ruta comienza en la estación de tren de RENFE de Campomanes. Al salir de ella descendemos unos metros hasta el panel informativo de la Senda Fluvial, donde se señala el nacimiento del río Lena, fruto de la unión del Huerna y el Payares. Siguiendo esta senda durante unos dos kilómetros y medio alcanzamos una de las joyas del prerrománico asturiano: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Santa Cristina de Lena</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Tomamos el desvío a la derecha y cruzamos el arco bajo las vías del tren. El ascenso puede hacerse empujando la bicicleta por la antigua calzada empedrada —una experiencia “auténtica”, por decirlo de algún modo— o bien por la carretera que conduce a Palacios, desviándonos hacia Santa Cristina poco antes de llegar al pueblo.</w:t>
        <w:br w:type="textWrapping"/>
        <w:t xml:space="preserve">El templo prerrománico, del siglo IX y declarado Patrimonio de la Humanidad por la UNESCO, invita a detenerse un momento, respirar y recordar que no todo en la vida son cuestas.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Tras dejar atrás la iglesia retomamos el camino por un caleyón empedrado que desciende con fuerza hacia la estación de La Cobertoria, un tramo algo complicado para la bicicleta. Una breve subida y  siguiendo las flechas amarillas, giramos a la izquierda para continuar por el asfalto hasta cruzar el río cerca de la iglesia de La Vega del Ciego.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Avanzamos por carreteras de muy poco tráfico y, a la altura del campo de fútbol de Lena, volvemos a cruzar el río, esta vez antes del recinto ferial de La Pola. Allí enlazamos con otra senda —la Senda del Río— y, al finalizar esta, continuamos por la carretera LN-1 (Lena–Carabanzo) hasta llegar a la gasolinera de CEPSA. Rodeamos su perímetro exterior siguiendo las flechas amarillas y la señalización del GR-101-1, “Ruta Vía de la Plata”.</w:t>
        <w:br w:type="textWrapping"/>
        <w:t xml:space="preserve">En este tramo encontraremos una reguera y afrontaremos un esfuerzo extra para alcanzar el pueblín de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El Castiello–Castiechu</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subiendo una empinada escalera y una rampa que no siempre está en su mejor día. Una vez en terreno casi llano entramos en El Castiello. Seguimos el camino principal guiados por las flechas amarillas hasta salir de nuevo a la carretera LN-1. Unos doscientos metros más adelante tomamos un camino a la izquierda que inicia el descenso hacia las inmediaciones de la autovía A-66, parte del cual transcurre por escaleras no ciclables, porque la vida a veces es así.</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Llegamos al exterior de la autovía, separados de ella por una valla metálica, y tras un tramo con baches, barro y vegetación abundante alcanzamos el puente metálico de Senriella. Unos metros más adelante, en el poblado de Los Tableros, volvemos al asfalto en la zona donde se encontraba el antiguo lavadero de carbón de Sovilla. Cruzamos enseguida el río Aller, que se une al Lena para formar el río Caudal.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Continuamos por la senda fluvial, con variantes a ambos lados del río, pasando por el puente de Figaredo, el solar del Reicastro, Santullano y el polígono de Gonzalín, hasta entrar en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Mieres del Camín</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En Mieres nos dirigimos hacia la iglesia de San Juan y la plaza Requejo, desde donde enlazamos directamente con la carretera AS-375 en dirección al alto del Padrún.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A la altura de la gasolinera de La Peña, junto al gran lavadero de carbón de El Batán, comienza la subida al Alto del Padrún, uno de los tramos más exigentes del recorrido, aunque se afronta por la vertiente más suave: 4,6 kilómetros con una pendiente media del 4%. Nada dramático, pero tampoco para hacerlo silbando.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En La Rebollada, tras aproximadamente un kilómetro de ascenso, existió una alberguería y hospital de peregrinos, además de la antigua iglesia románica de La Magdalena, demolida en 1921 y posteriormente reedificada.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Desde Santa Lucía y su lavadero hasta la población de Aguilar hay algo más de un kilómetro, y poco después se alcanza el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Alto del Padrún.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En el alto, en lugar de descender por la AS-242 hacia Olloniego, se toma un desvío a la derecha. Tras unos trescientos metros se llega a Casares, donde hay una fuente y un lavadero, siempre útiles para justificar una pausa. Desde este punto se continúa por la izquierda del lavadero en busca de un mojón peregrino y un nuevo desvío a la derecha que conduce a un camino de descenso que enlaza con la carretera principal. Este tramo, de unos quinientos metros, puede resultar incómodo debido al estado del firme y la humedad. El camino desemboca en una curva próxima a la antigua explotación minera del Pozo Olloniego. Se sigue la curva completa y se continúa recto hasta El Alcantarillón, un tramo de setecientos metros en el que conviene prestar atención al tráfico.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Antes de llegar a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Olloniego</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podemos tomar el desvío hacia la fuente barroca de Los Llocos (1776), para cruzar bajo las vías del tren y sobre el paso elevado de la autovía A-66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En Olloniego destacan, a la izquierda del recorrido, un par de elementos histçoricos de interés: la Torre Muñiz, el Palacio de los Quirós (siglos XIII y XVII) y el puente medieval del siglo XIV sobre el antiguo cauce del río Nalón, desviado en 1676 tras una riada.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Se continúa por asfalto para cruzar el Nalón por el puente de Castilla (1780) y llegar al peaje de El Portazgo. Desde este punto comienzan los continuos ascensos y descensos en dirección a Oviedo. Se toma un desvío a la izquierda para acceder a un camino que asciende hasta Picullanza. El camino (1,7 km, 200 metros de subida, pendiente media del 9%) presenta fuertes pendientes y abundante piedra, por lo que avanzar sobre la bici es impracticable: toca empujar, respirar hondo y quizá prometerse que la próxima vez se elige la alternativa asfaltada que pasando por La Manzaneda y desviándose después a la izquierda. Llega también al Centro Reto.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Desde el Centro Reto se continúa hacia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Picullanza</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situado a unos seiscientos metros, con dos opciones, como todo en esta vida: ir por carretera o tomar el trazado original a la derecha, un tramo húmedo y embarrado (hasta las corvas si ha llovido).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Desde Picullanza el recorrido prosigue por asfalto y comienza el descenso hacia Venta el Aire. Desde este punto se toma un camino herboso que desciende hasta el arroyo de la Ceprosa, donde en algunos tramos es necesario avanzar con precaución (es decir, bajarse)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Desde el arroyo se continúa por una carreterina que se mantiene hasta Oviedo. Se inicia la subida hacia El Caxigal, el área recreativa de la Fuente El Árbol y Los Prietos, con un desnivel positivo de unos cien metros. Desde Los Prietos comienza el descenso final hacia Oviedo, desviandónos en la Iglesia de Santiago de la Manjoya y pasando por La Bolgachina y el paso bajo la autovía A-66.</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Un poco de Parque de Invierno y bajo el edificio de la antigua Malatería de San Lázaro se gira a la izquierda y se asciende hacia la estatua de Santiago situada en la calle Muñoz Degraín. Desde allí, el acceso a la Catedral de </w:t>
      </w:r>
      <w:r w:rsidDel="00000000" w:rsidR="00000000" w:rsidRPr="00000000">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tl w:val="0"/>
        </w:rPr>
        <w:t xml:space="preserve">Oviedo</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 es inmediato.</w:t>
      </w:r>
    </w:p>
    <w:p w:rsidR="00000000" w:rsidDel="00000000" w:rsidP="00000000" w:rsidRDefault="00000000" w:rsidRPr="00000000" w14:paraId="0000001B">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12"/>
          <w:szCs w:val="12"/>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1C">
      <w:pPr>
        <w:pStyle w:val="Heading2"/>
        <w:rPr>
          <w:rFonts w:ascii="Roboto" w:cs="Roboto" w:eastAsia="Roboto" w:hAnsi="Roboto"/>
          <w:b w:val="0"/>
          <w:bCs w:val="0"/>
          <w:i w:val="0"/>
          <w:iCs w:val="0"/>
          <w:smallCaps w:val="0"/>
          <w:color w:val="e91e63"/>
          <w:sz w:val="20"/>
          <w:szCs w:val="20"/>
        </w:rPr>
      </w:pPr>
      <w:r w:rsidDel="00000000" w:rsidR="00000000" w:rsidRPr="00000000">
        <w:rPr>
          <w:rFonts w:ascii="Roboto" w:cs="Roboto" w:eastAsia="Roboto" w:hAnsi="Roboto"/>
          <w:b w:val="0"/>
          <w:bCs w:val="0"/>
          <w:i w:val="0"/>
          <w:iCs w:val="0"/>
          <w:smallCaps w:val="0"/>
          <w:color w:val="e91e63"/>
          <w:sz w:val="20"/>
          <w:szCs w:val="20"/>
          <w:rtl w:val="0"/>
        </w:rPr>
        <w:t xml:space="preserve">Recordatorios y anotaciones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Anotaciones</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Ruta recomendada para bici híbrida o de montaña.  La version original implica tres o cuatro tramos de empujar o ir desmontado.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¿Tienes una bici eléctrica pesada? Los dos tramos hacia arriba (empujando) tienen alternativas muy simples y directas por asfalto. Los dos tramos de bajar y sujetar,  son medianamente practicables. Habrá que echarte una mano….</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La ruta completa no es apta para ciclistas noveles ni principiantes, es necesaria una mínima condición física, sobre todo para afrontar la segunda parte, Mieres-Oviedo.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Ruta parcial 1: Hasta Mieres es muy fácil y disfrutona, y se puede pillar tren de vuelta.</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Ruta Parcial 2: El alto del  Padrún, pues se puede hacer con paciencia, y llegando a Olloniego, tren de vuelta.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9" w:right="0" w:hanging="283"/>
        <w:jc w:val="lef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Para evitar averías es necesario revisar las bicis antes de comenzar, llevar los repuestos adecuados y los frenos en buen estado.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9" w:hanging="282.9999999999999"/>
      </w:pPr>
      <w:rPr/>
    </w:lvl>
    <w:lvl w:ilvl="1">
      <w:start w:val="1"/>
      <w:numFmt w:val="bullet"/>
      <w:lvlText w:val=""/>
      <w:lvlJc w:val="left"/>
      <w:pPr>
        <w:ind w:left="1418" w:hanging="282.9999999999998"/>
      </w:pPr>
      <w:rPr/>
    </w:lvl>
    <w:lvl w:ilvl="2">
      <w:start w:val="1"/>
      <w:numFmt w:val="bullet"/>
      <w:lvlText w:val=""/>
      <w:lvlJc w:val="left"/>
      <w:pPr>
        <w:ind w:left="2127" w:hanging="283.0000000000002"/>
      </w:pPr>
      <w:rPr/>
    </w:lvl>
    <w:lvl w:ilvl="3">
      <w:start w:val="1"/>
      <w:numFmt w:val="bullet"/>
      <w:lvlText w:val=""/>
      <w:lvlJc w:val="left"/>
      <w:pPr>
        <w:ind w:left="2836" w:hanging="283"/>
      </w:pPr>
      <w:rPr/>
    </w:lvl>
    <w:lvl w:ilvl="4">
      <w:start w:val="1"/>
      <w:numFmt w:val="bullet"/>
      <w:lvlText w:val=""/>
      <w:lvlJc w:val="left"/>
      <w:pPr>
        <w:ind w:left="3545" w:hanging="283"/>
      </w:pPr>
      <w:rPr/>
    </w:lvl>
    <w:lvl w:ilvl="5">
      <w:start w:val="1"/>
      <w:numFmt w:val="bullet"/>
      <w:lvlText w:val=""/>
      <w:lvlJc w:val="left"/>
      <w:pPr>
        <w:ind w:left="4254" w:hanging="283.00000000000045"/>
      </w:pPr>
      <w:rPr/>
    </w:lvl>
    <w:lvl w:ilvl="6">
      <w:start w:val="1"/>
      <w:numFmt w:val="bullet"/>
      <w:lvlText w:val=""/>
      <w:lvlJc w:val="left"/>
      <w:pPr>
        <w:ind w:left="4963" w:hanging="283"/>
      </w:pPr>
      <w:rPr/>
    </w:lvl>
    <w:lvl w:ilvl="7">
      <w:start w:val="1"/>
      <w:numFmt w:val="bullet"/>
      <w:lvlText w:val=""/>
      <w:lvlJc w:val="left"/>
      <w:pPr>
        <w:ind w:left="5672" w:hanging="282.9999999999991"/>
      </w:pPr>
      <w:rPr/>
    </w:lvl>
    <w:lvl w:ilvl="8">
      <w:start w:val="1"/>
      <w:numFmt w:val="bullet"/>
      <w:lvlText w:val=""/>
      <w:lvlJc w:val="left"/>
      <w:pPr>
        <w:ind w:left="6381" w:hanging="282.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